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7F" w:rsidRPr="00210A0E" w:rsidRDefault="00F25E2C" w:rsidP="00210A0E">
      <w:pPr>
        <w:shd w:val="clear" w:color="auto" w:fill="FFFFFF"/>
        <w:spacing w:before="250" w:after="250" w:line="6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bookmarkStart w:id="0" w:name="_GoBack"/>
      <w:bookmarkEnd w:id="0"/>
      <w:r w:rsidRPr="00F25E2C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 xml:space="preserve">Co powinieneś wiedzieć o </w:t>
      </w:r>
      <w:proofErr w:type="spellStart"/>
      <w:r w:rsidRPr="00F25E2C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koronawirusie</w:t>
      </w:r>
      <w:proofErr w:type="spellEnd"/>
    </w:p>
    <w:p w:rsidR="00F25E2C" w:rsidRPr="0037077F" w:rsidRDefault="0037077F" w:rsidP="0037077F">
      <w:pPr>
        <w:shd w:val="clear" w:color="auto" w:fill="FFFFFF"/>
        <w:spacing w:before="250" w:after="250" w:line="376" w:lineRule="atLeast"/>
        <w:textAlignment w:val="baseline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proofErr w:type="spellStart"/>
      <w:r w:rsidRPr="0037077F">
        <w:rPr>
          <w:rFonts w:ascii="Arial" w:eastAsia="Times New Roman" w:hAnsi="Arial" w:cs="Arial"/>
          <w:b/>
          <w:bCs/>
          <w:color w:val="000000"/>
          <w:sz w:val="25"/>
          <w:szCs w:val="25"/>
        </w:rPr>
        <w:t>Koronawirus</w:t>
      </w:r>
      <w:proofErr w:type="spellEnd"/>
      <w:r w:rsidRPr="0037077F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COVID-19 może mieć trojaki przebieg: bezobjawowy, lekki lub ciężki. Od czego to zależy? Na czym polega bezobjawowe zarażenie </w:t>
      </w:r>
      <w:proofErr w:type="spellStart"/>
      <w:r w:rsidRPr="0037077F">
        <w:rPr>
          <w:rFonts w:ascii="Arial" w:eastAsia="Times New Roman" w:hAnsi="Arial" w:cs="Arial"/>
          <w:b/>
          <w:bCs/>
          <w:color w:val="000000"/>
          <w:sz w:val="25"/>
          <w:szCs w:val="25"/>
        </w:rPr>
        <w:t>koronawirusem</w:t>
      </w:r>
      <w:proofErr w:type="spellEnd"/>
      <w:r w:rsidRPr="0037077F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? </w:t>
      </w:r>
    </w:p>
    <w:p w:rsidR="0037077F" w:rsidRDefault="00E839DB" w:rsidP="0037077F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t>J</w:t>
      </w:r>
      <w:hyperlink r:id="rId6" w:anchor="jakie-sa-objawy-koronawirusa-covid-19" w:history="1"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 xml:space="preserve">akie są objawy </w:t>
        </w:r>
        <w:proofErr w:type="spellStart"/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>koronawirusa</w:t>
        </w:r>
        <w:proofErr w:type="spellEnd"/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 xml:space="preserve"> COVID-19?</w:t>
        </w:r>
      </w:hyperlink>
    </w:p>
    <w:p w:rsidR="0037077F" w:rsidRDefault="000A0DC9" w:rsidP="0037077F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</w:rPr>
      </w:pPr>
      <w:hyperlink r:id="rId7" w:anchor="jak-moze-przebiegac-koronawirus-covid-19" w:history="1"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 xml:space="preserve">Jak może przebiegać </w:t>
        </w:r>
        <w:proofErr w:type="spellStart"/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>koronawirus</w:t>
        </w:r>
        <w:proofErr w:type="spellEnd"/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 xml:space="preserve"> COVID-19?</w:t>
        </w:r>
      </w:hyperlink>
    </w:p>
    <w:p w:rsidR="0037077F" w:rsidRDefault="000A0DC9" w:rsidP="0037077F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</w:rPr>
      </w:pPr>
      <w:hyperlink r:id="rId8" w:anchor="na-czym-polega-bezobjawowe-zarazenie-koronawirusem" w:history="1"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 xml:space="preserve">Na czym polega bezobjawowe zarażenie </w:t>
        </w:r>
        <w:proofErr w:type="spellStart"/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>koronawirusem</w:t>
        </w:r>
        <w:proofErr w:type="spellEnd"/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>?</w:t>
        </w:r>
      </w:hyperlink>
    </w:p>
    <w:p w:rsidR="0037077F" w:rsidRPr="002C2323" w:rsidRDefault="000A0DC9" w:rsidP="0037077F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</w:rPr>
      </w:pPr>
      <w:hyperlink r:id="rId9" w:anchor="gdzie-sie-zglosic-w-przypadku-wystapienia-objawow" w:history="1">
        <w:r w:rsidR="0037077F">
          <w:rPr>
            <w:rStyle w:val="Hipercze"/>
            <w:rFonts w:ascii="Arial" w:hAnsi="Arial" w:cs="Arial"/>
            <w:color w:val="666666"/>
            <w:sz w:val="23"/>
            <w:szCs w:val="23"/>
            <w:bdr w:val="none" w:sz="0" w:space="0" w:color="auto" w:frame="1"/>
          </w:rPr>
          <w:t>Gdzie się zgłosić w przypadku wystąpienia objawów?</w:t>
        </w:r>
      </w:hyperlink>
    </w:p>
    <w:p w:rsidR="002C2323" w:rsidRDefault="002C2323" w:rsidP="0037077F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  <w:u w:val="single"/>
        </w:rPr>
      </w:pPr>
      <w:r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Czy można się zarazić </w:t>
      </w:r>
      <w:proofErr w:type="spellStart"/>
      <w:r w:rsidRPr="00210A0E">
        <w:rPr>
          <w:rFonts w:ascii="Arial" w:hAnsi="Arial" w:cs="Arial"/>
          <w:color w:val="666666"/>
          <w:sz w:val="23"/>
          <w:szCs w:val="23"/>
          <w:u w:val="single"/>
        </w:rPr>
        <w:t>koronawirusem</w:t>
      </w:r>
      <w:proofErr w:type="spellEnd"/>
      <w:r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 COVID-19</w:t>
      </w:r>
      <w:r w:rsidR="00210A0E"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 od </w:t>
      </w:r>
      <w:proofErr w:type="spellStart"/>
      <w:r w:rsidR="00210A0E" w:rsidRPr="00210A0E">
        <w:rPr>
          <w:rFonts w:ascii="Arial" w:hAnsi="Arial" w:cs="Arial"/>
          <w:color w:val="666666"/>
          <w:sz w:val="23"/>
          <w:szCs w:val="23"/>
          <w:u w:val="single"/>
        </w:rPr>
        <w:t>osoby,</w:t>
      </w:r>
      <w:r w:rsidRPr="00210A0E">
        <w:rPr>
          <w:rFonts w:ascii="Arial" w:hAnsi="Arial" w:cs="Arial"/>
          <w:color w:val="666666"/>
          <w:sz w:val="23"/>
          <w:szCs w:val="23"/>
          <w:u w:val="single"/>
        </w:rPr>
        <w:t>która</w:t>
      </w:r>
      <w:proofErr w:type="spellEnd"/>
      <w:r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 ma objawy</w:t>
      </w:r>
      <w:r w:rsidR="00210A0E" w:rsidRPr="00210A0E">
        <w:rPr>
          <w:rFonts w:ascii="Arial" w:hAnsi="Arial" w:cs="Arial"/>
          <w:color w:val="666666"/>
          <w:sz w:val="23"/>
          <w:szCs w:val="23"/>
          <w:u w:val="single"/>
        </w:rPr>
        <w:t>?</w:t>
      </w:r>
    </w:p>
    <w:p w:rsidR="00210A0E" w:rsidRDefault="00210A0E" w:rsidP="00210A0E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  <w:u w:val="single"/>
        </w:rPr>
      </w:pPr>
      <w:r>
        <w:rPr>
          <w:rFonts w:ascii="Arial" w:hAnsi="Arial" w:cs="Arial"/>
          <w:color w:val="666666"/>
          <w:sz w:val="23"/>
          <w:szCs w:val="23"/>
          <w:u w:val="single"/>
        </w:rPr>
        <w:t xml:space="preserve">Ile wynosi okres inkubacji </w:t>
      </w:r>
      <w:proofErr w:type="spellStart"/>
      <w:r w:rsidRPr="00210A0E">
        <w:rPr>
          <w:rFonts w:ascii="Arial" w:hAnsi="Arial" w:cs="Arial"/>
          <w:color w:val="666666"/>
          <w:sz w:val="23"/>
          <w:szCs w:val="23"/>
          <w:u w:val="single"/>
        </w:rPr>
        <w:t>koronawirusem</w:t>
      </w:r>
      <w:proofErr w:type="spellEnd"/>
      <w:r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 COVID-19?</w:t>
      </w:r>
    </w:p>
    <w:p w:rsidR="00210A0E" w:rsidRDefault="00210A0E" w:rsidP="00210A0E">
      <w:pPr>
        <w:numPr>
          <w:ilvl w:val="0"/>
          <w:numId w:val="1"/>
        </w:numPr>
        <w:shd w:val="clear" w:color="auto" w:fill="FFFFFF"/>
        <w:spacing w:after="0" w:line="351" w:lineRule="atLeast"/>
        <w:ind w:left="0"/>
        <w:textAlignment w:val="baseline"/>
        <w:rPr>
          <w:rFonts w:ascii="Arial" w:hAnsi="Arial" w:cs="Arial"/>
          <w:color w:val="666666"/>
          <w:sz w:val="23"/>
          <w:szCs w:val="23"/>
          <w:u w:val="single"/>
        </w:rPr>
      </w:pPr>
      <w:r>
        <w:rPr>
          <w:rFonts w:ascii="Arial" w:hAnsi="Arial" w:cs="Arial"/>
          <w:color w:val="666666"/>
          <w:sz w:val="23"/>
          <w:szCs w:val="23"/>
          <w:u w:val="single"/>
        </w:rPr>
        <w:t>Jak długo</w:t>
      </w:r>
      <w:r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 </w:t>
      </w:r>
      <w:proofErr w:type="spellStart"/>
      <w:r w:rsidRPr="00210A0E">
        <w:rPr>
          <w:rFonts w:ascii="Arial" w:hAnsi="Arial" w:cs="Arial"/>
          <w:color w:val="666666"/>
          <w:sz w:val="23"/>
          <w:szCs w:val="23"/>
          <w:u w:val="single"/>
        </w:rPr>
        <w:t>koronawirus</w:t>
      </w:r>
      <w:proofErr w:type="spellEnd"/>
      <w:r w:rsidRPr="00210A0E">
        <w:rPr>
          <w:rFonts w:ascii="Arial" w:hAnsi="Arial" w:cs="Arial"/>
          <w:color w:val="666666"/>
          <w:sz w:val="23"/>
          <w:szCs w:val="23"/>
          <w:u w:val="single"/>
        </w:rPr>
        <w:t xml:space="preserve"> COVID-19</w:t>
      </w:r>
      <w:r>
        <w:rPr>
          <w:rFonts w:ascii="Arial" w:hAnsi="Arial" w:cs="Arial"/>
          <w:color w:val="666666"/>
          <w:sz w:val="23"/>
          <w:szCs w:val="23"/>
          <w:u w:val="single"/>
        </w:rPr>
        <w:t xml:space="preserve"> utrzymuje się w </w:t>
      </w:r>
      <w:proofErr w:type="spellStart"/>
      <w:r>
        <w:rPr>
          <w:rFonts w:ascii="Arial" w:hAnsi="Arial" w:cs="Arial"/>
          <w:color w:val="666666"/>
          <w:sz w:val="23"/>
          <w:szCs w:val="23"/>
          <w:u w:val="single"/>
        </w:rPr>
        <w:t>organiżmie</w:t>
      </w:r>
      <w:proofErr w:type="spellEnd"/>
      <w:r w:rsidRPr="00210A0E">
        <w:rPr>
          <w:rFonts w:ascii="Arial" w:hAnsi="Arial" w:cs="Arial"/>
          <w:color w:val="666666"/>
          <w:sz w:val="23"/>
          <w:szCs w:val="23"/>
          <w:u w:val="single"/>
        </w:rPr>
        <w:t>?</w:t>
      </w:r>
    </w:p>
    <w:p w:rsidR="00210A0E" w:rsidRPr="00210A0E" w:rsidRDefault="00210A0E" w:rsidP="00210A0E">
      <w:pPr>
        <w:shd w:val="clear" w:color="auto" w:fill="FFFFFF"/>
        <w:spacing w:after="0" w:line="351" w:lineRule="atLeast"/>
        <w:textAlignment w:val="baseline"/>
        <w:rPr>
          <w:rFonts w:ascii="Arial" w:hAnsi="Arial" w:cs="Arial"/>
          <w:color w:val="666666"/>
          <w:sz w:val="23"/>
          <w:szCs w:val="23"/>
          <w:u w:val="single"/>
        </w:rPr>
      </w:pPr>
    </w:p>
    <w:p w:rsidR="0037077F" w:rsidRDefault="0037077F" w:rsidP="0037077F">
      <w:pPr>
        <w:pStyle w:val="Nagwek2"/>
        <w:shd w:val="clear" w:color="auto" w:fill="FFFFFF"/>
        <w:spacing w:before="250" w:after="250" w:line="413" w:lineRule="atLeast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Jakie są objawy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koronawirusa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COVID-19?</w:t>
      </w:r>
    </w:p>
    <w:p w:rsidR="0037077F" w:rsidRDefault="0037077F" w:rsidP="0037077F">
      <w:pPr>
        <w:pStyle w:val="paragraph"/>
        <w:shd w:val="clear" w:color="auto" w:fill="FFFFFF"/>
        <w:spacing w:before="250" w:beforeAutospacing="0" w:after="250" w:afterAutospacing="0" w:line="35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Suchy kaszel, duszności, wysoka gorączka (powyżej 38 stopni Celsjusza) – to najczęściej występujące objawy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koronawirusa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które pojawiają się razem. Do mniej oczywistych symptomów zarażenia zalicza się bóle mięśni, ogólne osłabienie organizmu, ból gardła. Ostatnio dodano do nich także anosmię, czyli nagłą utratę węchu.</w:t>
      </w:r>
    </w:p>
    <w:p w:rsidR="0037077F" w:rsidRDefault="0037077F" w:rsidP="0037077F">
      <w:pPr>
        <w:pStyle w:val="Nagwek2"/>
        <w:shd w:val="clear" w:color="auto" w:fill="FFFFFF"/>
        <w:spacing w:before="250" w:after="250" w:line="413" w:lineRule="atLeast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Jak może przebiegać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koronawirus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COVID-19?</w:t>
      </w:r>
    </w:p>
    <w:p w:rsidR="0037077F" w:rsidRDefault="0037077F" w:rsidP="0037077F">
      <w:pPr>
        <w:pStyle w:val="paragraph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Jak już zostało wspomniane na początku,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koronawirus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COVID-19 może mieć przebieg bezobjawowy, lekki lub ciężki, doprowadzając nawet do zgonu. Od czego jest to uzależnione? Przede wszystkim od działania układu odpornościowego i szybkości wysyłania odpowiedzi immunologicznej, która może być hamowana przez występowanie innych chorób (nowotworu, chorób przewlekłych, nadciśnienia tętniczego czy chorób sercowo-naczyniowych). </w:t>
      </w:r>
      <w:r>
        <w:rPr>
          <w:rStyle w:val="Pogrubienie"/>
          <w:rFonts w:ascii="inherit" w:eastAsiaTheme="majorEastAsia" w:hAnsi="inherit" w:cs="Arial"/>
          <w:color w:val="000000"/>
          <w:sz w:val="23"/>
          <w:szCs w:val="23"/>
          <w:bdr w:val="none" w:sz="0" w:space="0" w:color="auto" w:frame="1"/>
        </w:rPr>
        <w:t xml:space="preserve">Wiek pacjenta również ma wpływ na przebieg </w:t>
      </w:r>
      <w:proofErr w:type="spellStart"/>
      <w:r>
        <w:rPr>
          <w:rStyle w:val="Pogrubienie"/>
          <w:rFonts w:ascii="inherit" w:eastAsiaTheme="majorEastAsia" w:hAnsi="inherit" w:cs="Arial"/>
          <w:color w:val="000000"/>
          <w:sz w:val="23"/>
          <w:szCs w:val="23"/>
          <w:bdr w:val="none" w:sz="0" w:space="0" w:color="auto" w:frame="1"/>
        </w:rPr>
        <w:t>koronawirusa</w:t>
      </w:r>
      <w:proofErr w:type="spellEnd"/>
      <w:r>
        <w:rPr>
          <w:rStyle w:val="Pogrubienie"/>
          <w:rFonts w:ascii="inherit" w:eastAsiaTheme="majorEastAsia" w:hAnsi="inherit" w:cs="Arial"/>
          <w:color w:val="000000"/>
          <w:sz w:val="23"/>
          <w:szCs w:val="23"/>
          <w:bdr w:val="none" w:sz="0" w:space="0" w:color="auto" w:frame="1"/>
        </w:rPr>
        <w:t>, ponieważ po 60. roku życia osłabia się układ odpornościowy.</w:t>
      </w:r>
    </w:p>
    <w:p w:rsidR="0037077F" w:rsidRDefault="0037077F" w:rsidP="0037077F">
      <w:pPr>
        <w:pStyle w:val="Nagwek2"/>
        <w:shd w:val="clear" w:color="auto" w:fill="FFFFFF"/>
        <w:spacing w:before="250" w:after="250" w:line="413" w:lineRule="atLeast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Na czym polega bezobjawowe zarażenie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koronawirusem</w:t>
      </w:r>
      <w:proofErr w:type="spellEnd"/>
      <w:r>
        <w:rPr>
          <w:rFonts w:ascii="Arial" w:hAnsi="Arial" w:cs="Arial"/>
          <w:color w:val="000000"/>
          <w:sz w:val="29"/>
          <w:szCs w:val="29"/>
        </w:rPr>
        <w:t>?</w:t>
      </w:r>
    </w:p>
    <w:p w:rsidR="002C2323" w:rsidRDefault="0037077F" w:rsidP="0037077F">
      <w:pPr>
        <w:pStyle w:val="paragraph"/>
        <w:shd w:val="clear" w:color="auto" w:fill="FFFFFF"/>
        <w:spacing w:before="250" w:beforeAutospacing="0" w:after="250" w:afterAutospacing="0" w:line="35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Na czym polega bezobjawowe zarażenie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koronawirusem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? Dr hab. n. med. Tomasz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Dzieciątkowski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wyraźnie podkreślił, że nie ma zjawiska nosicielstwa dla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koronawirusa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Osoba, która jest chora bezobjawowo, to taka, u której wirus pozostaje w organizmie, replikuje się, może zakażać, ale nie prezentuje żadnych objawów klinicznych - mogą </w:t>
      </w:r>
      <w:r w:rsidR="00210A0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one być nieznaczne.</w:t>
      </w:r>
    </w:p>
    <w:p w:rsidR="0037077F" w:rsidRDefault="0037077F" w:rsidP="0037077F">
      <w:pPr>
        <w:pStyle w:val="Nagwek2"/>
        <w:shd w:val="clear" w:color="auto" w:fill="FFFFFF"/>
        <w:spacing w:before="250" w:after="250" w:line="413" w:lineRule="atLeast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Gdzie się zgłosić w przypadku wystąpienia objawów?</w:t>
      </w:r>
    </w:p>
    <w:p w:rsidR="0037077F" w:rsidRPr="00210A0E" w:rsidRDefault="0037077F" w:rsidP="0037077F">
      <w:pPr>
        <w:pStyle w:val="paragraph"/>
        <w:shd w:val="clear" w:color="auto" w:fill="FFFFFF"/>
        <w:spacing w:before="250" w:beforeAutospacing="0" w:after="250" w:afterAutospacing="0" w:line="351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10A0E">
        <w:rPr>
          <w:rFonts w:ascii="Arial" w:hAnsi="Arial" w:cs="Arial"/>
          <w:color w:val="000000"/>
          <w:sz w:val="23"/>
          <w:szCs w:val="23"/>
        </w:rPr>
        <w:t xml:space="preserve">W przypadku wystąpienia objawów zarażenia </w:t>
      </w:r>
      <w:proofErr w:type="spellStart"/>
      <w:r w:rsidRPr="00210A0E">
        <w:rPr>
          <w:rFonts w:ascii="Arial" w:hAnsi="Arial" w:cs="Arial"/>
          <w:color w:val="000000"/>
          <w:sz w:val="23"/>
          <w:szCs w:val="23"/>
        </w:rPr>
        <w:t>koronawirusem</w:t>
      </w:r>
      <w:proofErr w:type="spellEnd"/>
      <w:r w:rsidRPr="00210A0E">
        <w:rPr>
          <w:rFonts w:ascii="Arial" w:hAnsi="Arial" w:cs="Arial"/>
          <w:color w:val="000000"/>
          <w:sz w:val="23"/>
          <w:szCs w:val="23"/>
        </w:rPr>
        <w:t xml:space="preserve"> najlepiej zadzwonić na bezpłatną infolinię Narodowego Funduszu Zdrowia (NFZ), która jest czynna całą dobę. Można również skontaktować się z najbliższą jednostką sanitarno-epidemiologiczną. </w:t>
      </w:r>
      <w:r w:rsidR="00210A0E"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210A0E">
        <w:rPr>
          <w:rFonts w:ascii="Arial" w:hAnsi="Arial" w:cs="Arial"/>
          <w:color w:val="000000"/>
          <w:sz w:val="23"/>
          <w:szCs w:val="23"/>
        </w:rPr>
        <w:t>Od wykwalifikowanego konsultanta dowiemy się, jak mamy postępować. Najważniejsze jest niewpadanie w panikę oraz słuchanie poleceń, do których należy m.in. całkowita izolacja.</w:t>
      </w:r>
    </w:p>
    <w:p w:rsidR="0037077F" w:rsidRPr="00210A0E" w:rsidRDefault="0037077F" w:rsidP="0037077F">
      <w:pPr>
        <w:pStyle w:val="paragraph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2C2323" w:rsidRDefault="002C2323" w:rsidP="002C2323">
      <w:pPr>
        <w:spacing w:before="250" w:after="250" w:line="413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29"/>
          <w:szCs w:val="29"/>
        </w:rPr>
      </w:pPr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Czy można zarazić się </w:t>
      </w:r>
      <w:proofErr w:type="spellStart"/>
      <w:r>
        <w:rPr>
          <w:rFonts w:ascii="inherit" w:eastAsia="Times New Roman" w:hAnsi="inherit" w:cs="Times New Roman"/>
          <w:b/>
          <w:bCs/>
          <w:sz w:val="29"/>
          <w:szCs w:val="29"/>
        </w:rPr>
        <w:t>koronawirusem</w:t>
      </w:r>
      <w:proofErr w:type="spellEnd"/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 COVID-19 od osoby, która ma objawy choroby?</w:t>
      </w:r>
    </w:p>
    <w:p w:rsidR="002C2323" w:rsidRPr="00210A0E" w:rsidRDefault="002C2323" w:rsidP="002C2323">
      <w:pPr>
        <w:spacing w:before="250" w:after="250" w:line="351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proofErr w:type="spellStart"/>
      <w:r w:rsidRPr="00210A0E">
        <w:rPr>
          <w:rFonts w:ascii="Arial" w:eastAsia="Times New Roman" w:hAnsi="Arial" w:cs="Arial"/>
          <w:sz w:val="23"/>
          <w:szCs w:val="23"/>
        </w:rPr>
        <w:t>Koronawirus</w:t>
      </w:r>
      <w:proofErr w:type="spellEnd"/>
      <w:r w:rsidRPr="00210A0E">
        <w:rPr>
          <w:rFonts w:ascii="Arial" w:eastAsia="Times New Roman" w:hAnsi="Arial" w:cs="Arial"/>
          <w:sz w:val="23"/>
          <w:szCs w:val="23"/>
        </w:rPr>
        <w:t xml:space="preserve"> COVID-19 rozprzestrzenia się drogą kropelkową razem z kropelkami śliny podczas kaszlu czy kichania. Tym samym można zarazić się od osoby, która ma charakterystyczne objawy (suchy kaszel, gorączkę i duszności występujące razem). </w:t>
      </w:r>
      <w:r w:rsidR="00210A0E">
        <w:rPr>
          <w:rFonts w:ascii="Arial" w:eastAsia="Times New Roman" w:hAnsi="Arial" w:cs="Arial"/>
          <w:sz w:val="23"/>
          <w:szCs w:val="23"/>
        </w:rPr>
        <w:t xml:space="preserve">          </w:t>
      </w:r>
      <w:r w:rsidRPr="00210A0E">
        <w:rPr>
          <w:rFonts w:ascii="Arial" w:eastAsia="Times New Roman" w:hAnsi="Arial" w:cs="Arial"/>
          <w:sz w:val="23"/>
          <w:szCs w:val="23"/>
        </w:rPr>
        <w:t xml:space="preserve">Z tego względu tak ważne jest utrzymywanie dystansu między osobami znajdującymi </w:t>
      </w:r>
      <w:r w:rsidR="00210A0E">
        <w:rPr>
          <w:rFonts w:ascii="Arial" w:eastAsia="Times New Roman" w:hAnsi="Arial" w:cs="Arial"/>
          <w:sz w:val="23"/>
          <w:szCs w:val="23"/>
        </w:rPr>
        <w:t xml:space="preserve"> </w:t>
      </w:r>
      <w:r w:rsidRPr="00210A0E">
        <w:rPr>
          <w:rFonts w:ascii="Arial" w:eastAsia="Times New Roman" w:hAnsi="Arial" w:cs="Arial"/>
          <w:sz w:val="23"/>
          <w:szCs w:val="23"/>
        </w:rPr>
        <w:t>się w dużych punktach (np. w sklepie).</w:t>
      </w:r>
    </w:p>
    <w:p w:rsidR="002C2323" w:rsidRDefault="002C2323" w:rsidP="002C2323">
      <w:pPr>
        <w:spacing w:before="250" w:after="250" w:line="413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29"/>
          <w:szCs w:val="29"/>
        </w:rPr>
      </w:pPr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Ile wynosi okres inkubacji </w:t>
      </w:r>
      <w:proofErr w:type="spellStart"/>
      <w:r>
        <w:rPr>
          <w:rFonts w:ascii="inherit" w:eastAsia="Times New Roman" w:hAnsi="inherit" w:cs="Times New Roman"/>
          <w:b/>
          <w:bCs/>
          <w:sz w:val="29"/>
          <w:szCs w:val="29"/>
        </w:rPr>
        <w:t>koronawirusa</w:t>
      </w:r>
      <w:proofErr w:type="spellEnd"/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 COVID-19?</w:t>
      </w:r>
    </w:p>
    <w:p w:rsidR="002C2323" w:rsidRPr="00210A0E" w:rsidRDefault="002C2323" w:rsidP="002C2323">
      <w:pPr>
        <w:spacing w:after="0" w:line="351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210A0E">
        <w:rPr>
          <w:rFonts w:ascii="Arial" w:eastAsia="Times New Roman" w:hAnsi="Arial" w:cs="Arial"/>
          <w:sz w:val="23"/>
          <w:szCs w:val="23"/>
        </w:rPr>
        <w:t xml:space="preserve">Okres inkubacji </w:t>
      </w:r>
      <w:proofErr w:type="spellStart"/>
      <w:r w:rsidRPr="00210A0E">
        <w:rPr>
          <w:rFonts w:ascii="Arial" w:eastAsia="Times New Roman" w:hAnsi="Arial" w:cs="Arial"/>
          <w:sz w:val="23"/>
          <w:szCs w:val="23"/>
        </w:rPr>
        <w:t>koronawirusa</w:t>
      </w:r>
      <w:proofErr w:type="spellEnd"/>
      <w:r w:rsidRPr="00210A0E">
        <w:rPr>
          <w:rFonts w:ascii="Arial" w:eastAsia="Times New Roman" w:hAnsi="Arial" w:cs="Arial"/>
          <w:sz w:val="23"/>
          <w:szCs w:val="23"/>
        </w:rPr>
        <w:t xml:space="preserve"> COVID-19 wynosi średnio 14 dni, jednak zdarzały się przypadki rozwijania wirusa do 24 dni. Choroba może mieć przebieg bezobjawowy, lekki lub ciężki. </w:t>
      </w:r>
      <w:r w:rsidR="00210A0E">
        <w:rPr>
          <w:rFonts w:ascii="Arial" w:eastAsia="Times New Roman" w:hAnsi="Arial" w:cs="Arial"/>
          <w:sz w:val="23"/>
          <w:szCs w:val="23"/>
        </w:rPr>
        <w:t xml:space="preserve"> </w:t>
      </w:r>
      <w:r w:rsidR="00210A0E" w:rsidRPr="00210A0E">
        <w:rPr>
          <w:rFonts w:ascii="Arial" w:eastAsia="Times New Roman" w:hAnsi="Arial" w:cs="Arial"/>
          <w:sz w:val="23"/>
          <w:szCs w:val="23"/>
        </w:rPr>
        <w:t xml:space="preserve"> </w:t>
      </w:r>
      <w:r w:rsidRPr="00210A0E">
        <w:rPr>
          <w:rFonts w:ascii="Arial" w:eastAsia="Times New Roman" w:hAnsi="Arial" w:cs="Arial"/>
          <w:sz w:val="23"/>
          <w:szCs w:val="23"/>
        </w:rPr>
        <w:t>W grupie ryzyka znajdują się przede wszystkim osoby, które mają choroby współistniejące (</w:t>
      </w:r>
      <w:hyperlink r:id="rId10" w:history="1">
        <w:r w:rsidRPr="00210A0E">
          <w:rPr>
            <w:rStyle w:val="Hipercze"/>
            <w:rFonts w:ascii="Arial" w:hAnsi="Arial" w:cs="Arial"/>
            <w:color w:val="01ADB9"/>
            <w:sz w:val="23"/>
          </w:rPr>
          <w:t>astmę</w:t>
        </w:r>
      </w:hyperlink>
      <w:r w:rsidRPr="00210A0E">
        <w:rPr>
          <w:rFonts w:ascii="Arial" w:eastAsia="Times New Roman" w:hAnsi="Arial" w:cs="Arial"/>
          <w:sz w:val="23"/>
          <w:szCs w:val="23"/>
        </w:rPr>
        <w:t>, </w:t>
      </w:r>
      <w:hyperlink r:id="rId11" w:history="1">
        <w:r w:rsidRPr="00210A0E">
          <w:rPr>
            <w:rStyle w:val="Hipercze"/>
            <w:rFonts w:ascii="Arial" w:hAnsi="Arial" w:cs="Arial"/>
            <w:color w:val="01ADB9"/>
            <w:sz w:val="23"/>
          </w:rPr>
          <w:t>chorobę niedokrwienną serca</w:t>
        </w:r>
      </w:hyperlink>
      <w:r w:rsidRPr="00210A0E">
        <w:rPr>
          <w:rFonts w:ascii="Arial" w:eastAsia="Times New Roman" w:hAnsi="Arial" w:cs="Arial"/>
          <w:sz w:val="23"/>
          <w:szCs w:val="23"/>
        </w:rPr>
        <w:t> czy </w:t>
      </w:r>
      <w:hyperlink r:id="rId12" w:history="1">
        <w:r w:rsidRPr="00210A0E">
          <w:rPr>
            <w:rStyle w:val="Hipercze"/>
            <w:rFonts w:ascii="Arial" w:hAnsi="Arial" w:cs="Arial"/>
            <w:color w:val="01ADB9"/>
            <w:sz w:val="23"/>
          </w:rPr>
          <w:t>cukrzycę</w:t>
        </w:r>
      </w:hyperlink>
      <w:r w:rsidRPr="00210A0E">
        <w:rPr>
          <w:rFonts w:ascii="Arial" w:eastAsia="Times New Roman" w:hAnsi="Arial" w:cs="Arial"/>
          <w:sz w:val="23"/>
          <w:szCs w:val="23"/>
        </w:rPr>
        <w:t xml:space="preserve">). </w:t>
      </w:r>
      <w:r w:rsidR="00210A0E">
        <w:rPr>
          <w:rFonts w:ascii="Arial" w:eastAsia="Times New Roman" w:hAnsi="Arial" w:cs="Arial"/>
          <w:sz w:val="23"/>
          <w:szCs w:val="23"/>
        </w:rPr>
        <w:t xml:space="preserve">                        </w:t>
      </w:r>
      <w:r w:rsidRPr="00210A0E">
        <w:rPr>
          <w:rFonts w:ascii="Arial" w:eastAsia="Times New Roman" w:hAnsi="Arial" w:cs="Arial"/>
          <w:sz w:val="23"/>
          <w:szCs w:val="23"/>
        </w:rPr>
        <w:t>Pacjenci z nowotworami, a także seniorzy także powinni być odizolowani, ponieważ mają osłabiony układ odpornościowy.</w:t>
      </w:r>
    </w:p>
    <w:p w:rsidR="002C2323" w:rsidRDefault="002C2323" w:rsidP="002C2323">
      <w:pPr>
        <w:spacing w:before="250" w:after="250" w:line="413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29"/>
          <w:szCs w:val="29"/>
        </w:rPr>
      </w:pPr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Jak długo </w:t>
      </w:r>
      <w:proofErr w:type="spellStart"/>
      <w:r>
        <w:rPr>
          <w:rFonts w:ascii="inherit" w:eastAsia="Times New Roman" w:hAnsi="inherit" w:cs="Times New Roman"/>
          <w:b/>
          <w:bCs/>
          <w:sz w:val="29"/>
          <w:szCs w:val="29"/>
        </w:rPr>
        <w:t>koronawirus</w:t>
      </w:r>
      <w:proofErr w:type="spellEnd"/>
      <w:r>
        <w:rPr>
          <w:rFonts w:ascii="inherit" w:eastAsia="Times New Roman" w:hAnsi="inherit" w:cs="Times New Roman"/>
          <w:b/>
          <w:bCs/>
          <w:sz w:val="29"/>
          <w:szCs w:val="29"/>
        </w:rPr>
        <w:t xml:space="preserve"> COVID-19 utrzymuje się w organizmie?</w:t>
      </w:r>
    </w:p>
    <w:p w:rsidR="002C2323" w:rsidRPr="00210A0E" w:rsidRDefault="002C2323" w:rsidP="002C2323">
      <w:pPr>
        <w:spacing w:before="250" w:after="250" w:line="351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210A0E">
        <w:rPr>
          <w:rFonts w:ascii="Arial" w:eastAsia="Times New Roman" w:hAnsi="Arial" w:cs="Arial"/>
          <w:sz w:val="23"/>
          <w:szCs w:val="23"/>
        </w:rPr>
        <w:t xml:space="preserve">Jak długo </w:t>
      </w:r>
      <w:proofErr w:type="spellStart"/>
      <w:r w:rsidRPr="00210A0E">
        <w:rPr>
          <w:rFonts w:ascii="Arial" w:eastAsia="Times New Roman" w:hAnsi="Arial" w:cs="Arial"/>
          <w:sz w:val="23"/>
          <w:szCs w:val="23"/>
        </w:rPr>
        <w:t>koronawirus</w:t>
      </w:r>
      <w:proofErr w:type="spellEnd"/>
      <w:r w:rsidRPr="00210A0E">
        <w:rPr>
          <w:rFonts w:ascii="Arial" w:eastAsia="Times New Roman" w:hAnsi="Arial" w:cs="Arial"/>
          <w:sz w:val="23"/>
          <w:szCs w:val="23"/>
        </w:rPr>
        <w:t xml:space="preserve"> COVID-19 utrzymuje się w organizmie osoby, która nie ma żadnych objawów zarażenia? Dr hab. n. med. Tomasz </w:t>
      </w:r>
      <w:proofErr w:type="spellStart"/>
      <w:r w:rsidRPr="00210A0E">
        <w:rPr>
          <w:rFonts w:ascii="Arial" w:eastAsia="Times New Roman" w:hAnsi="Arial" w:cs="Arial"/>
          <w:sz w:val="23"/>
          <w:szCs w:val="23"/>
        </w:rPr>
        <w:t>Dzieciątkowski</w:t>
      </w:r>
      <w:proofErr w:type="spellEnd"/>
      <w:r w:rsidRPr="00210A0E">
        <w:rPr>
          <w:rFonts w:ascii="Arial" w:eastAsia="Times New Roman" w:hAnsi="Arial" w:cs="Arial"/>
          <w:sz w:val="23"/>
          <w:szCs w:val="23"/>
        </w:rPr>
        <w:t xml:space="preserve"> uspokaja, twierdząc, że wirus ulegnie eliminacji przez nasz układ odpornościowy w ciągu dwóch tygodni. Z tego względu tak ważne było wprowadzenie 14-dniowej przymusowej kwarantanny dla osób powracających </w:t>
      </w:r>
      <w:r w:rsidR="00210A0E" w:rsidRPr="00210A0E">
        <w:rPr>
          <w:rFonts w:ascii="Arial" w:eastAsia="Times New Roman" w:hAnsi="Arial" w:cs="Arial"/>
          <w:sz w:val="23"/>
          <w:szCs w:val="23"/>
        </w:rPr>
        <w:t xml:space="preserve"> </w:t>
      </w:r>
      <w:r w:rsidRPr="00210A0E">
        <w:rPr>
          <w:rFonts w:ascii="Arial" w:eastAsia="Times New Roman" w:hAnsi="Arial" w:cs="Arial"/>
          <w:sz w:val="23"/>
          <w:szCs w:val="23"/>
        </w:rPr>
        <w:t>zza granicy, a także izolacji dla tych, którzy mieli bezpośredni kontakt z zarażonym pacjentem.</w:t>
      </w:r>
    </w:p>
    <w:p w:rsidR="002C2323" w:rsidRDefault="002C2323" w:rsidP="002C2323"/>
    <w:p w:rsidR="003F6CC8" w:rsidRDefault="003F6CC8"/>
    <w:sectPr w:rsidR="003F6CC8" w:rsidSect="003F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245"/>
    <w:multiLevelType w:val="multilevel"/>
    <w:tmpl w:val="29F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5652"/>
    <w:multiLevelType w:val="multilevel"/>
    <w:tmpl w:val="B8D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5714"/>
    <w:multiLevelType w:val="multilevel"/>
    <w:tmpl w:val="B41E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082171"/>
    <w:multiLevelType w:val="multilevel"/>
    <w:tmpl w:val="3F3E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A61BC"/>
    <w:multiLevelType w:val="multilevel"/>
    <w:tmpl w:val="7610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F"/>
    <w:rsid w:val="000A0DC9"/>
    <w:rsid w:val="00210A0E"/>
    <w:rsid w:val="002C2323"/>
    <w:rsid w:val="0037077F"/>
    <w:rsid w:val="003F6CC8"/>
    <w:rsid w:val="00582EBB"/>
    <w:rsid w:val="009C7767"/>
    <w:rsid w:val="00CD0DF4"/>
    <w:rsid w:val="00DF27A8"/>
    <w:rsid w:val="00E839DB"/>
    <w:rsid w:val="00F25E2C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0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date">
    <w:name w:val="authordate"/>
    <w:basedOn w:val="Domylnaczcionkaakapitu"/>
    <w:rsid w:val="0037077F"/>
  </w:style>
  <w:style w:type="character" w:styleId="Hipercze">
    <w:name w:val="Hyperlink"/>
    <w:basedOn w:val="Domylnaczcionkaakapitu"/>
    <w:uiPriority w:val="99"/>
    <w:semiHidden/>
    <w:unhideWhenUsed/>
    <w:rsid w:val="0037077F"/>
    <w:rPr>
      <w:color w:val="0000FF"/>
      <w:u w:val="single"/>
    </w:rPr>
  </w:style>
  <w:style w:type="paragraph" w:customStyle="1" w:styleId="artlead">
    <w:name w:val="artlead"/>
    <w:basedOn w:val="Normalny"/>
    <w:rsid w:val="003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7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3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omylnaczcionkaakapitu"/>
    <w:rsid w:val="0037077F"/>
  </w:style>
  <w:style w:type="character" w:styleId="Pogrubienie">
    <w:name w:val="Strong"/>
    <w:basedOn w:val="Domylnaczcionkaakapitu"/>
    <w:uiPriority w:val="22"/>
    <w:qFormat/>
    <w:rsid w:val="00370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0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date">
    <w:name w:val="authordate"/>
    <w:basedOn w:val="Domylnaczcionkaakapitu"/>
    <w:rsid w:val="0037077F"/>
  </w:style>
  <w:style w:type="character" w:styleId="Hipercze">
    <w:name w:val="Hyperlink"/>
    <w:basedOn w:val="Domylnaczcionkaakapitu"/>
    <w:uiPriority w:val="99"/>
    <w:semiHidden/>
    <w:unhideWhenUsed/>
    <w:rsid w:val="0037077F"/>
    <w:rPr>
      <w:color w:val="0000FF"/>
      <w:u w:val="single"/>
    </w:rPr>
  </w:style>
  <w:style w:type="paragraph" w:customStyle="1" w:styleId="artlead">
    <w:name w:val="artlead"/>
    <w:basedOn w:val="Normalny"/>
    <w:rsid w:val="003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7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3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omylnaczcionkaakapitu"/>
    <w:rsid w:val="0037077F"/>
  </w:style>
  <w:style w:type="character" w:styleId="Pogrubienie">
    <w:name w:val="Strong"/>
    <w:basedOn w:val="Domylnaczcionkaakapitu"/>
    <w:uiPriority w:val="22"/>
    <w:qFormat/>
    <w:rsid w:val="00370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onet.pl/koronawirus-pytania-i-odpowiedzi/objawy-koronawirusa,na-czym-polega-bezobjawowe-zarazenie-koronawirusem-,film,16826003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donet.pl/koronawirus-pytania-i-odpowiedzi/objawy-koronawirusa,na-czym-polega-bezobjawowe-zarazenie-koronawirusem-,film,16826003.html" TargetMode="External"/><Relationship Id="rId12" Type="http://schemas.openxmlformats.org/officeDocument/2006/relationships/hyperlink" Target="https://www.medonet.pl/magazyny/wszystko-o-cukrzycy,cukrzyca---rodzaje--przyczyny--objawy--leczenie,artykul,15800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onet.pl/koronawirus-pytania-i-odpowiedzi/objawy-koronawirusa,na-czym-polega-bezobjawowe-zarazenie-koronawirusem-,film,16826003.html" TargetMode="External"/><Relationship Id="rId11" Type="http://schemas.openxmlformats.org/officeDocument/2006/relationships/hyperlink" Target="https://www.medonet.pl/choroby-od-a-do-z/choroby-ukladu-krazenia,choroba-wiencowa--choroba-niedokrwienna-serca----objawy--leczenie,artykul,157955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donet.pl/choroby-od-a-do-z/choroby-ukladu-oddechowego-i-alergie,astma-oskrzelowa---przyczyny--objawy--leczenie,artykul,15799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onet.pl/koronawirus-pytania-i-odpowiedzi/objawy-koronawirusa,na-czym-polega-bezobjawowe-zarazenie-koronawirusem-,film,168260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2020-04-22T10:10:00Z</dcterms:created>
  <dcterms:modified xsi:type="dcterms:W3CDTF">2020-04-22T10:10:00Z</dcterms:modified>
</cp:coreProperties>
</file>